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83" w:rsidRDefault="00C42883" w:rsidP="00C4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BC1284" w:rsidRPr="00DB6FBD" w:rsidRDefault="00BC1284" w:rsidP="00C4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28"/>
          <w:szCs w:val="28"/>
          <w:lang w:val="pt-PT"/>
        </w:rPr>
      </w:pPr>
      <w:r w:rsidRPr="00DB6FBD">
        <w:rPr>
          <w:rFonts w:asciiTheme="majorHAnsi" w:hAnsiTheme="majorHAnsi"/>
          <w:b/>
          <w:sz w:val="28"/>
          <w:szCs w:val="28"/>
          <w:lang w:val="pt-PT"/>
        </w:rPr>
        <w:t>Programa de Ajuda Directa (PAD) 2016-2017</w:t>
      </w:r>
    </w:p>
    <w:p w:rsidR="00C42883" w:rsidRPr="00DB6FBD" w:rsidRDefault="00C42883" w:rsidP="00C4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28"/>
          <w:szCs w:val="28"/>
          <w:lang w:val="pt-PT"/>
        </w:rPr>
      </w:pPr>
    </w:p>
    <w:p w:rsidR="00BC1284" w:rsidRPr="00DB6FBD" w:rsidRDefault="00BC1284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</w:p>
    <w:p w:rsidR="00C42883" w:rsidRPr="00DB6FBD" w:rsidRDefault="00BC1284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  <w:r w:rsidRPr="00DB6FBD">
        <w:rPr>
          <w:rFonts w:asciiTheme="majorHAnsi" w:hAnsiTheme="majorHAnsi"/>
          <w:sz w:val="22"/>
          <w:szCs w:val="22"/>
          <w:lang w:val="pt-PT"/>
        </w:rPr>
        <w:t>A Embaixada da Austrália em Lisboa convida todas as organizações elegíveis a submeterem candidaturas à concessão de subsídios no âmbito do Programa de Ajuda Directa 2016-2017 para Cabo Verde, São Tomé e Príncipe e Guiné-Bissau.</w:t>
      </w:r>
      <w:r w:rsidR="00C42883" w:rsidRPr="00DB6FBD">
        <w:rPr>
          <w:rFonts w:asciiTheme="majorHAnsi" w:hAnsiTheme="majorHAnsi"/>
          <w:sz w:val="22"/>
          <w:szCs w:val="22"/>
          <w:lang w:val="pt-PT"/>
        </w:rPr>
        <w:t xml:space="preserve"> </w:t>
      </w:r>
    </w:p>
    <w:p w:rsidR="00C42883" w:rsidRPr="00DB6FBD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</w:p>
    <w:p w:rsidR="00C42883" w:rsidRPr="00DB6FBD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  <w:r w:rsidRPr="00DB6FBD">
        <w:rPr>
          <w:rFonts w:asciiTheme="majorHAnsi" w:hAnsiTheme="majorHAnsi"/>
          <w:b/>
          <w:sz w:val="22"/>
          <w:szCs w:val="22"/>
          <w:lang w:val="pt-PT"/>
        </w:rPr>
        <w:t>As candidaturas ao PAD são feitas online</w:t>
      </w:r>
      <w:r w:rsidRPr="00DB6FBD">
        <w:rPr>
          <w:rFonts w:asciiTheme="majorHAnsi" w:hAnsiTheme="majorHAnsi"/>
          <w:sz w:val="22"/>
          <w:szCs w:val="22"/>
          <w:lang w:val="pt-PT"/>
        </w:rPr>
        <w:t xml:space="preserve"> através do sistema Smartygrants</w:t>
      </w:r>
      <w:r w:rsidR="00A84901" w:rsidRPr="00DB6FBD">
        <w:rPr>
          <w:rFonts w:asciiTheme="majorHAnsi" w:hAnsiTheme="majorHAnsi"/>
          <w:sz w:val="22"/>
          <w:szCs w:val="22"/>
          <w:lang w:val="pt-PT"/>
        </w:rPr>
        <w:t xml:space="preserve"> (é necessário registar-se)</w:t>
      </w:r>
      <w:r w:rsidRPr="00DB6FBD">
        <w:rPr>
          <w:rFonts w:asciiTheme="majorHAnsi" w:hAnsiTheme="majorHAnsi"/>
          <w:sz w:val="22"/>
          <w:szCs w:val="22"/>
          <w:lang w:val="pt-PT"/>
        </w:rPr>
        <w:t xml:space="preserve">. Os links </w:t>
      </w:r>
      <w:r w:rsidR="00733724">
        <w:rPr>
          <w:rFonts w:asciiTheme="majorHAnsi" w:hAnsiTheme="majorHAnsi"/>
          <w:sz w:val="22"/>
          <w:szCs w:val="22"/>
          <w:lang w:val="pt-PT"/>
        </w:rPr>
        <w:t>d</w:t>
      </w:r>
      <w:r w:rsidRPr="00DB6FBD">
        <w:rPr>
          <w:rFonts w:asciiTheme="majorHAnsi" w:hAnsiTheme="majorHAnsi"/>
          <w:sz w:val="22"/>
          <w:szCs w:val="22"/>
          <w:lang w:val="pt-PT"/>
        </w:rPr>
        <w:t>os respectivos programas são:</w:t>
      </w:r>
    </w:p>
    <w:p w:rsidR="00C42883" w:rsidRPr="00DB6FBD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</w:p>
    <w:p w:rsidR="00C42883" w:rsidRPr="00DB6FBD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  <w:r w:rsidRPr="00DB6FBD">
        <w:rPr>
          <w:rFonts w:asciiTheme="majorHAnsi" w:hAnsiTheme="majorHAnsi"/>
          <w:sz w:val="22"/>
          <w:szCs w:val="22"/>
          <w:lang w:val="pt-PT"/>
        </w:rPr>
        <w:t xml:space="preserve">Cabo Verde: </w:t>
      </w:r>
      <w:hyperlink r:id="rId6" w:history="1">
        <w:r w:rsidRPr="00DB6FBD">
          <w:rPr>
            <w:rStyle w:val="Hyperlink"/>
            <w:rFonts w:asciiTheme="majorHAnsi" w:hAnsiTheme="majorHAnsi"/>
            <w:sz w:val="22"/>
            <w:szCs w:val="22"/>
            <w:lang w:val="pt-PT"/>
          </w:rPr>
          <w:t>https://dap.smartygrants.com.au/cv2016</w:t>
        </w:r>
      </w:hyperlink>
    </w:p>
    <w:p w:rsidR="00C42883" w:rsidRPr="00DB6FBD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  <w:r w:rsidRPr="00DB6FBD">
        <w:rPr>
          <w:rFonts w:asciiTheme="majorHAnsi" w:hAnsiTheme="majorHAnsi"/>
          <w:sz w:val="22"/>
          <w:szCs w:val="22"/>
          <w:lang w:val="pt-PT"/>
        </w:rPr>
        <w:t xml:space="preserve">Guiné-Bissau: </w:t>
      </w:r>
      <w:hyperlink r:id="rId7" w:history="1">
        <w:r w:rsidRPr="00DB6FBD">
          <w:rPr>
            <w:rStyle w:val="Hyperlink"/>
            <w:rFonts w:asciiTheme="majorHAnsi" w:hAnsiTheme="majorHAnsi"/>
            <w:sz w:val="22"/>
            <w:szCs w:val="22"/>
            <w:lang w:val="pt-PT"/>
          </w:rPr>
          <w:t>https://dap.smartygrants.com.au/gb2016</w:t>
        </w:r>
      </w:hyperlink>
    </w:p>
    <w:p w:rsidR="00C42883" w:rsidRPr="00DB6FBD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  <w:r w:rsidRPr="00DB6FBD">
        <w:rPr>
          <w:rFonts w:asciiTheme="majorHAnsi" w:hAnsiTheme="majorHAnsi"/>
          <w:sz w:val="22"/>
          <w:szCs w:val="22"/>
          <w:lang w:val="pt-PT"/>
        </w:rPr>
        <w:t xml:space="preserve">São Tomé e Príncipe: </w:t>
      </w:r>
      <w:hyperlink r:id="rId8" w:history="1">
        <w:r w:rsidRPr="00DB6FBD">
          <w:rPr>
            <w:rStyle w:val="Hyperlink"/>
            <w:rFonts w:asciiTheme="majorHAnsi" w:hAnsiTheme="majorHAnsi"/>
            <w:sz w:val="22"/>
            <w:szCs w:val="22"/>
            <w:lang w:val="pt-PT"/>
          </w:rPr>
          <w:t>https://dap.smartygrants.com.au/stp2016</w:t>
        </w:r>
      </w:hyperlink>
    </w:p>
    <w:p w:rsidR="00C42883" w:rsidRPr="00DB6FBD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</w:p>
    <w:p w:rsidR="00C42883" w:rsidRPr="00DB6FBD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  <w:r w:rsidRPr="00DB6FBD">
        <w:rPr>
          <w:rFonts w:asciiTheme="majorHAnsi" w:hAnsiTheme="majorHAnsi"/>
          <w:sz w:val="22"/>
          <w:szCs w:val="22"/>
          <w:lang w:val="pt-PT"/>
        </w:rPr>
        <w:t xml:space="preserve">Os projectos podem solicitar </w:t>
      </w:r>
      <w:r w:rsidRPr="00DB6FBD">
        <w:rPr>
          <w:rFonts w:asciiTheme="majorHAnsi" w:hAnsiTheme="majorHAnsi"/>
          <w:b/>
          <w:sz w:val="22"/>
          <w:szCs w:val="22"/>
          <w:lang w:val="pt-PT"/>
        </w:rPr>
        <w:t>financiamento até ao limite máximo de € 8</w:t>
      </w:r>
      <w:r w:rsidR="00DB6FBD">
        <w:rPr>
          <w:rFonts w:asciiTheme="majorHAnsi" w:hAnsiTheme="majorHAnsi"/>
          <w:b/>
          <w:sz w:val="22"/>
          <w:szCs w:val="22"/>
          <w:lang w:val="pt-PT"/>
        </w:rPr>
        <w:t>.</w:t>
      </w:r>
      <w:r w:rsidRPr="00DB6FBD">
        <w:rPr>
          <w:rFonts w:asciiTheme="majorHAnsi" w:hAnsiTheme="majorHAnsi"/>
          <w:b/>
          <w:sz w:val="22"/>
          <w:szCs w:val="22"/>
          <w:lang w:val="pt-PT"/>
        </w:rPr>
        <w:t>000</w:t>
      </w:r>
      <w:r w:rsidRPr="00DB6FBD">
        <w:rPr>
          <w:rFonts w:asciiTheme="majorHAnsi" w:hAnsiTheme="majorHAnsi"/>
          <w:sz w:val="22"/>
          <w:szCs w:val="22"/>
          <w:lang w:val="pt-PT"/>
        </w:rPr>
        <w:t>. A Embaixada da Austrália está aberta a candidaturas de projectos bem focados</w:t>
      </w:r>
      <w:r w:rsidR="00733724">
        <w:rPr>
          <w:rFonts w:asciiTheme="majorHAnsi" w:hAnsiTheme="majorHAnsi"/>
          <w:sz w:val="22"/>
          <w:szCs w:val="22"/>
          <w:lang w:val="pt-PT"/>
        </w:rPr>
        <w:t>,</w:t>
      </w:r>
      <w:r w:rsidRPr="00DB6FBD">
        <w:rPr>
          <w:rFonts w:asciiTheme="majorHAnsi" w:hAnsiTheme="majorHAnsi"/>
          <w:sz w:val="22"/>
          <w:szCs w:val="22"/>
          <w:lang w:val="pt-PT"/>
        </w:rPr>
        <w:t xml:space="preserve"> para valores entre os €3.000 - €6.000.</w:t>
      </w:r>
    </w:p>
    <w:p w:rsidR="00C42883" w:rsidRPr="00DB6FBD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</w:p>
    <w:p w:rsidR="00C42883" w:rsidRPr="00DB6FBD" w:rsidRDefault="00C42883" w:rsidP="00C42883">
      <w:pPr>
        <w:spacing w:line="360" w:lineRule="auto"/>
        <w:rPr>
          <w:rFonts w:asciiTheme="majorHAnsi" w:hAnsiTheme="majorHAnsi"/>
          <w:b/>
          <w:sz w:val="22"/>
          <w:szCs w:val="22"/>
          <w:lang w:val="pt-PT"/>
        </w:rPr>
      </w:pPr>
      <w:r w:rsidRPr="00DB6FBD">
        <w:rPr>
          <w:rFonts w:asciiTheme="majorHAnsi" w:hAnsiTheme="majorHAnsi"/>
          <w:b/>
          <w:sz w:val="22"/>
          <w:szCs w:val="22"/>
          <w:lang w:val="pt-PT"/>
        </w:rPr>
        <w:t>A data limite da submissão de candidaturas é 21 de Agosto (meia-noite).</w:t>
      </w:r>
    </w:p>
    <w:p w:rsidR="00C42883" w:rsidRPr="00DB6FBD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</w:p>
    <w:p w:rsidR="00C42883" w:rsidRPr="00DB6FBD" w:rsidRDefault="00C42883" w:rsidP="00C42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sz w:val="22"/>
          <w:szCs w:val="22"/>
          <w:lang w:val="pt-PT"/>
        </w:rPr>
      </w:pPr>
      <w:r w:rsidRPr="00DB6FBD">
        <w:rPr>
          <w:rFonts w:asciiTheme="majorHAnsi" w:hAnsiTheme="majorHAnsi"/>
          <w:b/>
          <w:sz w:val="22"/>
          <w:szCs w:val="22"/>
          <w:lang w:val="pt-PT"/>
        </w:rPr>
        <w:t>O Programa de Ajuda Directa</w:t>
      </w:r>
    </w:p>
    <w:p w:rsidR="00C42883" w:rsidRPr="00C42BBC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/>
        </w:rPr>
      </w:pPr>
    </w:p>
    <w:p w:rsidR="00C42883" w:rsidRPr="00C42BBC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  <w:r w:rsidRPr="00C42BBC">
        <w:rPr>
          <w:rFonts w:asciiTheme="majorHAnsi" w:hAnsiTheme="majorHAnsi"/>
          <w:sz w:val="22"/>
          <w:szCs w:val="22"/>
          <w:lang w:val="pt-PT" w:eastAsia="zh-CN"/>
        </w:rPr>
        <w:t xml:space="preserve">O principal objectivo do PAD é contribuir para um </w:t>
      </w:r>
      <w:r w:rsidRPr="00C42BBC">
        <w:rPr>
          <w:rFonts w:asciiTheme="majorHAnsi" w:hAnsiTheme="majorHAnsi"/>
          <w:b/>
          <w:sz w:val="22"/>
          <w:szCs w:val="22"/>
          <w:lang w:val="pt-PT" w:eastAsia="zh-CN"/>
        </w:rPr>
        <w:t>desenvolvimento sustentável</w:t>
      </w:r>
      <w:r w:rsidRPr="00C42BBC">
        <w:rPr>
          <w:rFonts w:asciiTheme="majorHAnsi" w:hAnsiTheme="majorHAnsi"/>
          <w:sz w:val="22"/>
          <w:szCs w:val="22"/>
          <w:lang w:val="pt-PT" w:eastAsia="zh-CN"/>
        </w:rPr>
        <w:t xml:space="preserve"> e </w:t>
      </w:r>
      <w:r w:rsidR="00733724" w:rsidRPr="00C42BBC">
        <w:rPr>
          <w:rFonts w:asciiTheme="majorHAnsi" w:hAnsiTheme="majorHAnsi"/>
          <w:sz w:val="22"/>
          <w:szCs w:val="22"/>
          <w:lang w:val="pt-PT" w:eastAsia="zh-CN"/>
        </w:rPr>
        <w:t>a redução</w:t>
      </w:r>
      <w:r w:rsidRPr="00C42BBC">
        <w:rPr>
          <w:rFonts w:asciiTheme="majorHAnsi" w:hAnsiTheme="majorHAnsi"/>
          <w:b/>
          <w:sz w:val="22"/>
          <w:szCs w:val="22"/>
          <w:lang w:val="pt-PT" w:eastAsia="zh-CN"/>
        </w:rPr>
        <w:t xml:space="preserve"> </w:t>
      </w:r>
      <w:r w:rsidR="00733724" w:rsidRPr="00C42BBC">
        <w:rPr>
          <w:rFonts w:asciiTheme="majorHAnsi" w:hAnsiTheme="majorHAnsi"/>
          <w:b/>
          <w:sz w:val="22"/>
          <w:szCs w:val="22"/>
          <w:lang w:val="pt-PT" w:eastAsia="zh-CN"/>
        </w:rPr>
        <w:t>d</w:t>
      </w:r>
      <w:r w:rsidRPr="00C42BBC">
        <w:rPr>
          <w:rFonts w:asciiTheme="majorHAnsi" w:hAnsiTheme="majorHAnsi"/>
          <w:b/>
          <w:sz w:val="22"/>
          <w:szCs w:val="22"/>
          <w:lang w:val="pt-PT" w:eastAsia="zh-CN"/>
        </w:rPr>
        <w:t>a pobreza</w:t>
      </w:r>
      <w:r w:rsidRPr="00C42BBC">
        <w:rPr>
          <w:rFonts w:asciiTheme="majorHAnsi" w:hAnsiTheme="majorHAnsi"/>
          <w:sz w:val="22"/>
          <w:szCs w:val="22"/>
          <w:lang w:val="pt-PT" w:eastAsia="zh-CN"/>
        </w:rPr>
        <w:t>.</w:t>
      </w:r>
    </w:p>
    <w:p w:rsidR="00C42883" w:rsidRPr="00C42BBC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</w:p>
    <w:p w:rsidR="00C42883" w:rsidRPr="00C42BBC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  <w:r w:rsidRPr="00C42BBC">
        <w:rPr>
          <w:rFonts w:asciiTheme="majorHAnsi" w:hAnsiTheme="majorHAnsi"/>
          <w:sz w:val="22"/>
          <w:szCs w:val="22"/>
          <w:lang w:val="pt-PT" w:eastAsia="zh-CN"/>
        </w:rPr>
        <w:t xml:space="preserve">O PAD é um </w:t>
      </w:r>
      <w:r w:rsidRPr="00C42BBC">
        <w:rPr>
          <w:rFonts w:asciiTheme="majorHAnsi" w:hAnsiTheme="majorHAnsi"/>
          <w:b/>
          <w:sz w:val="22"/>
          <w:szCs w:val="22"/>
          <w:lang w:val="pt-PT" w:eastAsia="zh-CN"/>
        </w:rPr>
        <w:t>pequeno programa</w:t>
      </w:r>
      <w:r w:rsidRPr="00C42BBC">
        <w:rPr>
          <w:rFonts w:asciiTheme="majorHAnsi" w:hAnsiTheme="majorHAnsi"/>
          <w:sz w:val="22"/>
          <w:szCs w:val="22"/>
          <w:lang w:val="pt-PT" w:eastAsia="zh-CN"/>
        </w:rPr>
        <w:t xml:space="preserve"> de subsídios destinado a ajudar indivíduos, grupos comunitários, ONGs nacionais ou internacionais, entidades governamentais, instituições académicas, museus ou outras organizações </w:t>
      </w:r>
      <w:r w:rsidRPr="00C42BBC">
        <w:rPr>
          <w:rFonts w:asciiTheme="majorHAnsi" w:hAnsiTheme="majorHAnsi"/>
          <w:b/>
          <w:sz w:val="22"/>
          <w:szCs w:val="22"/>
          <w:lang w:val="pt-PT" w:eastAsia="zh-CN"/>
        </w:rPr>
        <w:t>sem fins lucrativos</w:t>
      </w:r>
      <w:r w:rsidRPr="00C42BBC">
        <w:rPr>
          <w:rFonts w:asciiTheme="majorHAnsi" w:hAnsiTheme="majorHAnsi"/>
          <w:sz w:val="22"/>
          <w:szCs w:val="22"/>
          <w:lang w:val="pt-PT" w:eastAsia="zh-CN"/>
        </w:rPr>
        <w:t xml:space="preserve"> que trabalhem em prol do desenvolvimento ao nível das comunidades e que incluam os beneficiários na identificação e implementação do projecto.</w:t>
      </w:r>
    </w:p>
    <w:p w:rsidR="00C42883" w:rsidRPr="00C42BBC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</w:p>
    <w:p w:rsidR="00C42883" w:rsidRPr="00C42BBC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  <w:r w:rsidRPr="00C42BBC">
        <w:rPr>
          <w:rFonts w:asciiTheme="majorHAnsi" w:hAnsiTheme="majorHAnsi"/>
          <w:sz w:val="22"/>
          <w:szCs w:val="22"/>
          <w:lang w:val="pt-PT" w:eastAsia="zh-CN"/>
        </w:rPr>
        <w:t xml:space="preserve">O </w:t>
      </w:r>
      <w:r w:rsidRPr="00C42BBC">
        <w:rPr>
          <w:rFonts w:asciiTheme="majorHAnsi" w:hAnsiTheme="majorHAnsi"/>
          <w:b/>
          <w:sz w:val="22"/>
          <w:szCs w:val="22"/>
          <w:lang w:val="pt-PT" w:eastAsia="zh-CN"/>
        </w:rPr>
        <w:t>PAD foca-se</w:t>
      </w:r>
      <w:r w:rsidRPr="00C42BBC">
        <w:rPr>
          <w:rFonts w:asciiTheme="majorHAnsi" w:hAnsiTheme="majorHAnsi"/>
          <w:sz w:val="22"/>
          <w:szCs w:val="22"/>
          <w:lang w:val="pt-PT" w:eastAsia="zh-CN"/>
        </w:rPr>
        <w:t xml:space="preserve"> na redução da pobreza, geração de rendimento, educação, saneamento básico, saúde, direitos humanos, boa governação, desenvolvimento rural, igualdade de género, protecção do ambiente e ajuda humanitária e de emergência.</w:t>
      </w:r>
    </w:p>
    <w:p w:rsidR="00C42883" w:rsidRPr="00C42BBC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</w:p>
    <w:p w:rsidR="00C42883" w:rsidRPr="00C42BBC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  <w:r w:rsidRPr="00C42BBC">
        <w:rPr>
          <w:rFonts w:asciiTheme="majorHAnsi" w:hAnsiTheme="majorHAnsi"/>
          <w:sz w:val="22"/>
          <w:szCs w:val="22"/>
          <w:lang w:val="pt-PT" w:eastAsia="zh-CN"/>
        </w:rPr>
        <w:lastRenderedPageBreak/>
        <w:t xml:space="preserve">Os projectos devem ter </w:t>
      </w:r>
      <w:r w:rsidRPr="00C42BBC">
        <w:rPr>
          <w:rFonts w:asciiTheme="majorHAnsi" w:hAnsiTheme="majorHAnsi"/>
          <w:b/>
          <w:sz w:val="22"/>
          <w:szCs w:val="22"/>
          <w:lang w:val="pt-PT" w:eastAsia="zh-CN"/>
        </w:rPr>
        <w:t>resultados tangíveis</w:t>
      </w:r>
      <w:r w:rsidRPr="00C42BBC">
        <w:rPr>
          <w:rFonts w:asciiTheme="majorHAnsi" w:hAnsiTheme="majorHAnsi"/>
          <w:sz w:val="22"/>
          <w:szCs w:val="22"/>
          <w:lang w:val="pt-PT" w:eastAsia="zh-CN"/>
        </w:rPr>
        <w:t xml:space="preserve">, </w:t>
      </w:r>
      <w:r w:rsidRPr="00C42BBC">
        <w:rPr>
          <w:rFonts w:asciiTheme="majorHAnsi" w:hAnsiTheme="majorHAnsi"/>
          <w:b/>
          <w:sz w:val="22"/>
          <w:szCs w:val="22"/>
          <w:lang w:val="pt-PT" w:eastAsia="zh-CN"/>
        </w:rPr>
        <w:t>imediatos</w:t>
      </w:r>
      <w:r w:rsidRPr="00C42BBC">
        <w:rPr>
          <w:rFonts w:asciiTheme="majorHAnsi" w:hAnsiTheme="majorHAnsi"/>
          <w:sz w:val="22"/>
          <w:szCs w:val="22"/>
          <w:lang w:val="pt-PT" w:eastAsia="zh-CN"/>
        </w:rPr>
        <w:t xml:space="preserve">, </w:t>
      </w:r>
      <w:r w:rsidRPr="00C42BBC">
        <w:rPr>
          <w:rFonts w:asciiTheme="majorHAnsi" w:hAnsiTheme="majorHAnsi"/>
          <w:b/>
          <w:sz w:val="22"/>
          <w:szCs w:val="22"/>
          <w:lang w:val="pt-PT" w:eastAsia="zh-CN"/>
        </w:rPr>
        <w:t>directos e práticos</w:t>
      </w:r>
      <w:r w:rsidRPr="00C42BBC">
        <w:rPr>
          <w:rFonts w:asciiTheme="majorHAnsi" w:hAnsiTheme="majorHAnsi"/>
          <w:sz w:val="22"/>
          <w:szCs w:val="22"/>
          <w:lang w:val="pt-PT" w:eastAsia="zh-CN"/>
        </w:rPr>
        <w:t xml:space="preserve"> e devem contribuir para a aquisição de competências de um determinado grupo de pessoas desfavorecidas, bem como abordar problemas das mulheres, necessidades de crianças, jovens e outros grupos carenciados. Entre as actividades seleccionáveis contam-se também aquelas que podem ser implementadas num curto período de tempo, isto é, cerca de seis/sete meses.</w:t>
      </w:r>
    </w:p>
    <w:p w:rsidR="00C42883" w:rsidRPr="00C42BBC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</w:p>
    <w:p w:rsidR="00C42883" w:rsidRPr="00BC1284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  <w:r w:rsidRPr="00BC1284">
        <w:rPr>
          <w:rFonts w:asciiTheme="majorHAnsi" w:hAnsiTheme="majorHAnsi"/>
          <w:b/>
          <w:sz w:val="22"/>
          <w:szCs w:val="22"/>
          <w:lang w:val="pt-PT" w:eastAsia="zh-CN"/>
        </w:rPr>
        <w:t>Os fundos PAD não podem, no geral, ser usados para:</w:t>
      </w:r>
      <w:r w:rsidRPr="00BC1284">
        <w:rPr>
          <w:rFonts w:asciiTheme="majorHAnsi" w:hAnsiTheme="majorHAnsi"/>
          <w:sz w:val="22"/>
          <w:szCs w:val="22"/>
          <w:lang w:val="pt-PT" w:eastAsia="zh-CN"/>
        </w:rPr>
        <w:t xml:space="preserve"> </w:t>
      </w:r>
    </w:p>
    <w:p w:rsidR="00C42883" w:rsidRPr="00BC1284" w:rsidRDefault="00C42883" w:rsidP="00C4288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/>
          <w:sz w:val="22"/>
          <w:szCs w:val="22"/>
          <w:lang w:val="pt-PT" w:eastAsia="zh-CN"/>
        </w:rPr>
      </w:pPr>
      <w:r w:rsidRPr="00BC1284">
        <w:rPr>
          <w:rFonts w:asciiTheme="majorHAnsi" w:hAnsiTheme="majorHAnsi"/>
          <w:sz w:val="22"/>
          <w:szCs w:val="22"/>
          <w:lang w:val="pt-PT" w:eastAsia="zh-CN"/>
        </w:rPr>
        <w:t>Pagamento de salários ou honorários a consultores e assessores, quando estes constituam uma grande componente do orçamento;</w:t>
      </w:r>
    </w:p>
    <w:p w:rsidR="00C42883" w:rsidRPr="00BC1284" w:rsidRDefault="00C42883" w:rsidP="00C4288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/>
          <w:sz w:val="22"/>
          <w:szCs w:val="22"/>
          <w:lang w:val="pt-PT" w:eastAsia="zh-CN"/>
        </w:rPr>
      </w:pPr>
      <w:r w:rsidRPr="00BC1284">
        <w:rPr>
          <w:rFonts w:asciiTheme="majorHAnsi" w:hAnsiTheme="majorHAnsi"/>
          <w:sz w:val="22"/>
          <w:szCs w:val="22"/>
          <w:lang w:val="pt-PT" w:eastAsia="zh-CN"/>
        </w:rPr>
        <w:t>Viagens internacionais;</w:t>
      </w:r>
    </w:p>
    <w:p w:rsidR="00C42883" w:rsidRPr="00BC1284" w:rsidRDefault="00C42883" w:rsidP="00C4288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/>
          <w:sz w:val="22"/>
          <w:szCs w:val="22"/>
          <w:lang w:val="pt-PT" w:eastAsia="zh-CN"/>
        </w:rPr>
      </w:pPr>
      <w:r w:rsidRPr="00BC1284">
        <w:rPr>
          <w:rFonts w:asciiTheme="majorHAnsi" w:hAnsiTheme="majorHAnsi"/>
          <w:sz w:val="22"/>
          <w:szCs w:val="22"/>
          <w:lang w:val="pt-PT" w:eastAsia="zh-CN"/>
        </w:rPr>
        <w:t>Bolsas de estudo;</w:t>
      </w:r>
    </w:p>
    <w:p w:rsidR="00C42883" w:rsidRPr="00BC1284" w:rsidRDefault="00C42883" w:rsidP="00C4288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/>
          <w:sz w:val="22"/>
          <w:szCs w:val="22"/>
          <w:lang w:val="pt-PT" w:eastAsia="zh-CN"/>
        </w:rPr>
      </w:pPr>
      <w:r w:rsidRPr="00BC1284">
        <w:rPr>
          <w:rFonts w:asciiTheme="majorHAnsi" w:hAnsiTheme="majorHAnsi"/>
          <w:sz w:val="22"/>
          <w:szCs w:val="22"/>
          <w:lang w:val="pt-PT" w:eastAsia="zh-CN"/>
        </w:rPr>
        <w:t>Aquisição de terrenos/imobiliário, rendas, custos de electricidade e água, despesas de funcionamento e de reparação de escritórios e/ou artigos de escritório;</w:t>
      </w:r>
    </w:p>
    <w:p w:rsidR="00C42883" w:rsidRPr="00BC1284" w:rsidRDefault="00C42883" w:rsidP="00C4288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/>
          <w:sz w:val="22"/>
          <w:szCs w:val="22"/>
          <w:lang w:val="pt-PT" w:eastAsia="zh-CN"/>
        </w:rPr>
      </w:pPr>
      <w:r w:rsidRPr="00BC1284">
        <w:rPr>
          <w:rFonts w:asciiTheme="majorHAnsi" w:hAnsiTheme="majorHAnsi"/>
          <w:sz w:val="22"/>
          <w:szCs w:val="22"/>
          <w:lang w:val="pt-PT" w:eastAsia="zh-CN"/>
        </w:rPr>
        <w:t>Aquisição de veículos;</w:t>
      </w:r>
    </w:p>
    <w:p w:rsidR="00C42883" w:rsidRPr="00BC1284" w:rsidRDefault="00C42883" w:rsidP="00C4288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/>
          <w:sz w:val="22"/>
          <w:szCs w:val="22"/>
          <w:lang w:val="pt-PT" w:eastAsia="zh-CN"/>
        </w:rPr>
      </w:pPr>
      <w:r w:rsidRPr="00BC1284">
        <w:rPr>
          <w:rFonts w:asciiTheme="majorHAnsi" w:hAnsiTheme="majorHAnsi"/>
          <w:sz w:val="22"/>
          <w:szCs w:val="22"/>
          <w:lang w:val="pt-PT" w:eastAsia="zh-CN"/>
        </w:rPr>
        <w:t xml:space="preserve">Programas de microcrédito, comerciais ou donativos em dinheiro. </w:t>
      </w:r>
    </w:p>
    <w:p w:rsidR="00C42883" w:rsidRPr="00BC1284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</w:p>
    <w:p w:rsidR="00C42883" w:rsidRPr="00BC1284" w:rsidRDefault="00C42883" w:rsidP="00C4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 w:cs="Arial"/>
          <w:b/>
          <w:bCs/>
          <w:sz w:val="22"/>
          <w:szCs w:val="22"/>
          <w:lang w:val="pt-PT" w:eastAsia="zh-CN"/>
        </w:rPr>
      </w:pPr>
      <w:r>
        <w:rPr>
          <w:rFonts w:asciiTheme="majorHAnsi" w:hAnsiTheme="majorHAnsi" w:cs="Arial"/>
          <w:b/>
          <w:bCs/>
          <w:sz w:val="22"/>
          <w:szCs w:val="22"/>
          <w:lang w:val="pt-PT" w:eastAsia="zh-CN"/>
        </w:rPr>
        <w:t>Contactos</w:t>
      </w:r>
    </w:p>
    <w:p w:rsidR="00C42883" w:rsidRPr="00BC1284" w:rsidRDefault="00C42883" w:rsidP="00C42883">
      <w:pPr>
        <w:spacing w:line="360" w:lineRule="auto"/>
        <w:rPr>
          <w:rFonts w:asciiTheme="majorHAnsi" w:eastAsiaTheme="minorEastAsia" w:hAnsiTheme="majorHAnsi" w:cs="Calibri"/>
          <w:noProof/>
          <w:sz w:val="22"/>
          <w:szCs w:val="22"/>
          <w:lang w:val="pt-PT" w:eastAsia="en-AU"/>
        </w:rPr>
      </w:pPr>
      <w:bookmarkStart w:id="1" w:name="_MailAutoSig"/>
    </w:p>
    <w:p w:rsidR="00C42883" w:rsidRPr="00BC1284" w:rsidRDefault="00C42883" w:rsidP="00C42883">
      <w:pPr>
        <w:spacing w:line="360" w:lineRule="auto"/>
        <w:rPr>
          <w:rFonts w:asciiTheme="majorHAnsi" w:eastAsiaTheme="minorEastAsia" w:hAnsiTheme="majorHAnsi" w:cs="Calibri"/>
          <w:noProof/>
          <w:sz w:val="22"/>
          <w:szCs w:val="22"/>
          <w:lang w:val="pt-PT" w:eastAsia="en-AU"/>
        </w:rPr>
      </w:pPr>
      <w:r w:rsidRPr="00BC1284">
        <w:rPr>
          <w:rFonts w:asciiTheme="majorHAnsi" w:eastAsiaTheme="minorEastAsia" w:hAnsiTheme="majorHAnsi" w:cs="Calibri"/>
          <w:noProof/>
          <w:sz w:val="22"/>
          <w:szCs w:val="22"/>
          <w:lang w:val="pt-PT" w:eastAsia="en-AU"/>
        </w:rPr>
        <w:t>DAP/PAD</w:t>
      </w:r>
    </w:p>
    <w:p w:rsidR="00C42883" w:rsidRPr="00BC1284" w:rsidRDefault="00C42883" w:rsidP="00C42883">
      <w:pPr>
        <w:spacing w:line="360" w:lineRule="auto"/>
        <w:rPr>
          <w:rFonts w:asciiTheme="majorHAnsi" w:hAnsiTheme="majorHAnsi" w:cs="Calibri"/>
          <w:noProof/>
          <w:sz w:val="22"/>
          <w:szCs w:val="22"/>
          <w:lang w:val="pt-PT" w:eastAsia="en-AU"/>
        </w:rPr>
      </w:pPr>
      <w:r w:rsidRPr="00BC1284">
        <w:rPr>
          <w:rFonts w:asciiTheme="majorHAnsi" w:hAnsiTheme="majorHAnsi" w:cs="Calibri"/>
          <w:noProof/>
          <w:sz w:val="22"/>
          <w:szCs w:val="22"/>
          <w:lang w:val="pt-PT" w:eastAsia="en-AU"/>
        </w:rPr>
        <w:t>Embaixada da Austrália em Lisboa</w:t>
      </w:r>
    </w:p>
    <w:p w:rsidR="00C42883" w:rsidRPr="00BC1284" w:rsidRDefault="00C42883" w:rsidP="00C42883">
      <w:pPr>
        <w:spacing w:line="360" w:lineRule="auto"/>
        <w:rPr>
          <w:rFonts w:asciiTheme="majorHAnsi" w:hAnsiTheme="majorHAnsi" w:cs="Calibri"/>
          <w:noProof/>
          <w:sz w:val="22"/>
          <w:szCs w:val="22"/>
          <w:lang w:val="pt-PT" w:eastAsia="en-AU"/>
        </w:rPr>
      </w:pPr>
      <w:r>
        <w:rPr>
          <w:rFonts w:asciiTheme="majorHAnsi" w:hAnsiTheme="majorHAnsi" w:cs="Calibri"/>
          <w:noProof/>
          <w:sz w:val="22"/>
          <w:szCs w:val="22"/>
          <w:lang w:val="pt-PT" w:eastAsia="en-AU"/>
        </w:rPr>
        <w:t>Av. da Liberdade, 200 - 2</w:t>
      </w:r>
      <w:r w:rsidRPr="00BC1284">
        <w:rPr>
          <w:rFonts w:asciiTheme="majorHAnsi" w:hAnsiTheme="majorHAnsi" w:cs="Calibri"/>
          <w:noProof/>
          <w:sz w:val="22"/>
          <w:szCs w:val="22"/>
          <w:lang w:val="pt-PT" w:eastAsia="en-AU"/>
        </w:rPr>
        <w:br/>
        <w:t>1250-147 Lisboa, Portugal</w:t>
      </w:r>
    </w:p>
    <w:p w:rsidR="00C42883" w:rsidRPr="00BC1284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  <w:r w:rsidRPr="00BC1284">
        <w:rPr>
          <w:rFonts w:asciiTheme="majorHAnsi" w:hAnsiTheme="majorHAnsi" w:cs="Calibri"/>
          <w:iCs/>
          <w:noProof/>
          <w:sz w:val="22"/>
          <w:szCs w:val="22"/>
          <w:lang w:val="pt-PT" w:eastAsia="en-AU"/>
        </w:rPr>
        <w:t>www.portugal.embassy.gov.au</w:t>
      </w:r>
      <w:bookmarkEnd w:id="1"/>
    </w:p>
    <w:p w:rsidR="00C42883" w:rsidRPr="00BC1284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</w:p>
    <w:p w:rsidR="00C42883" w:rsidRPr="00BC1284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  <w:r w:rsidRPr="00BC1284">
        <w:rPr>
          <w:rFonts w:asciiTheme="majorHAnsi" w:hAnsiTheme="majorHAnsi"/>
          <w:sz w:val="22"/>
          <w:szCs w:val="22"/>
          <w:lang w:val="pt-PT" w:eastAsia="zh-CN"/>
        </w:rPr>
        <w:t>Email:</w:t>
      </w:r>
    </w:p>
    <w:p w:rsidR="00C42883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  <w:r w:rsidRPr="00C42883">
        <w:rPr>
          <w:rFonts w:asciiTheme="majorHAnsi" w:hAnsiTheme="majorHAnsi"/>
          <w:sz w:val="22"/>
          <w:szCs w:val="22"/>
          <w:lang w:val="pt-PT" w:eastAsia="zh-CN"/>
        </w:rPr>
        <w:t>Cabo Verde</w:t>
      </w:r>
      <w:r w:rsidRPr="00C42883">
        <w:rPr>
          <w:rFonts w:asciiTheme="majorHAnsi" w:hAnsiTheme="majorHAnsi"/>
          <w:sz w:val="22"/>
          <w:szCs w:val="22"/>
          <w:lang w:val="pt-PT" w:eastAsia="zh-CN"/>
        </w:rPr>
        <w:tab/>
      </w:r>
      <w:r w:rsidRPr="00C42883">
        <w:rPr>
          <w:rFonts w:asciiTheme="majorHAnsi" w:hAnsiTheme="majorHAnsi"/>
          <w:sz w:val="22"/>
          <w:szCs w:val="22"/>
          <w:lang w:val="pt-PT" w:eastAsia="zh-CN"/>
        </w:rPr>
        <w:tab/>
      </w:r>
      <w:hyperlink r:id="rId9" w:history="1">
        <w:r w:rsidRPr="00FC2D1A">
          <w:rPr>
            <w:rStyle w:val="Hyperlink"/>
            <w:rFonts w:asciiTheme="majorHAnsi" w:hAnsiTheme="majorHAnsi"/>
            <w:sz w:val="22"/>
            <w:szCs w:val="22"/>
            <w:lang w:val="pt-PT" w:eastAsia="zh-CN"/>
          </w:rPr>
          <w:t>dap.caboverde@dfat.gov.au</w:t>
        </w:r>
      </w:hyperlink>
    </w:p>
    <w:p w:rsidR="00C42883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  <w:r>
        <w:rPr>
          <w:rFonts w:asciiTheme="majorHAnsi" w:hAnsiTheme="majorHAnsi"/>
          <w:sz w:val="22"/>
          <w:szCs w:val="22"/>
          <w:lang w:val="pt-PT" w:eastAsia="zh-CN"/>
        </w:rPr>
        <w:t>G</w:t>
      </w:r>
      <w:r w:rsidRPr="00C42883">
        <w:rPr>
          <w:rFonts w:asciiTheme="majorHAnsi" w:hAnsiTheme="majorHAnsi"/>
          <w:sz w:val="22"/>
          <w:szCs w:val="22"/>
          <w:lang w:val="pt-PT" w:eastAsia="zh-CN"/>
        </w:rPr>
        <w:t>uiné-Bissau</w:t>
      </w:r>
      <w:r w:rsidRPr="00C42883">
        <w:rPr>
          <w:rFonts w:asciiTheme="majorHAnsi" w:hAnsiTheme="majorHAnsi"/>
          <w:sz w:val="22"/>
          <w:szCs w:val="22"/>
          <w:lang w:val="pt-PT" w:eastAsia="zh-CN"/>
        </w:rPr>
        <w:tab/>
      </w:r>
      <w:r w:rsidRPr="00C42883">
        <w:rPr>
          <w:rFonts w:asciiTheme="majorHAnsi" w:hAnsiTheme="majorHAnsi"/>
          <w:sz w:val="22"/>
          <w:szCs w:val="22"/>
          <w:lang w:val="pt-PT" w:eastAsia="zh-CN"/>
        </w:rPr>
        <w:tab/>
      </w:r>
      <w:hyperlink r:id="rId10" w:history="1">
        <w:r w:rsidRPr="00FC2D1A">
          <w:rPr>
            <w:rStyle w:val="Hyperlink"/>
            <w:rFonts w:asciiTheme="majorHAnsi" w:hAnsiTheme="majorHAnsi"/>
            <w:sz w:val="22"/>
            <w:szCs w:val="22"/>
            <w:lang w:val="pt-PT" w:eastAsia="zh-CN"/>
          </w:rPr>
          <w:t>dap.guinebissau@dfat.gov.au</w:t>
        </w:r>
      </w:hyperlink>
    </w:p>
    <w:p w:rsidR="00BC1284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  <w:r w:rsidRPr="00C42883">
        <w:rPr>
          <w:rFonts w:asciiTheme="majorHAnsi" w:hAnsiTheme="majorHAnsi"/>
          <w:sz w:val="22"/>
          <w:szCs w:val="22"/>
          <w:lang w:val="pt-PT" w:eastAsia="zh-CN"/>
        </w:rPr>
        <w:t>São Tomé e Príncipe</w:t>
      </w:r>
      <w:r w:rsidRPr="00C42883">
        <w:rPr>
          <w:rFonts w:asciiTheme="majorHAnsi" w:hAnsiTheme="majorHAnsi"/>
          <w:sz w:val="22"/>
          <w:szCs w:val="22"/>
          <w:lang w:val="pt-PT" w:eastAsia="zh-CN"/>
        </w:rPr>
        <w:tab/>
      </w:r>
      <w:hyperlink r:id="rId11" w:history="1">
        <w:r w:rsidRPr="00FC2D1A">
          <w:rPr>
            <w:rStyle w:val="Hyperlink"/>
            <w:rFonts w:asciiTheme="majorHAnsi" w:hAnsiTheme="majorHAnsi"/>
            <w:sz w:val="22"/>
            <w:szCs w:val="22"/>
            <w:lang w:val="pt-PT" w:eastAsia="zh-CN"/>
          </w:rPr>
          <w:t>dap.saotomeeprincipe@dfat.gov.au</w:t>
        </w:r>
      </w:hyperlink>
    </w:p>
    <w:p w:rsidR="00C42883" w:rsidRDefault="00C42883" w:rsidP="00C42883">
      <w:pPr>
        <w:spacing w:line="360" w:lineRule="auto"/>
        <w:rPr>
          <w:rFonts w:asciiTheme="majorHAnsi" w:hAnsiTheme="majorHAnsi"/>
          <w:sz w:val="22"/>
          <w:szCs w:val="22"/>
          <w:lang w:val="pt-PT" w:eastAsia="zh-CN"/>
        </w:rPr>
      </w:pPr>
    </w:p>
    <w:sectPr w:rsidR="00C42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F75"/>
    <w:multiLevelType w:val="hybridMultilevel"/>
    <w:tmpl w:val="EA6E0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84"/>
    <w:rsid w:val="0006767D"/>
    <w:rsid w:val="000E7AD0"/>
    <w:rsid w:val="00143A3D"/>
    <w:rsid w:val="00344A74"/>
    <w:rsid w:val="003B3F1C"/>
    <w:rsid w:val="004213DA"/>
    <w:rsid w:val="004F121D"/>
    <w:rsid w:val="00536998"/>
    <w:rsid w:val="005C3D38"/>
    <w:rsid w:val="00614E2E"/>
    <w:rsid w:val="00733724"/>
    <w:rsid w:val="007F5ADA"/>
    <w:rsid w:val="00824BFB"/>
    <w:rsid w:val="00867168"/>
    <w:rsid w:val="00911D03"/>
    <w:rsid w:val="00913F38"/>
    <w:rsid w:val="00952ED4"/>
    <w:rsid w:val="00983E53"/>
    <w:rsid w:val="00996573"/>
    <w:rsid w:val="00A14383"/>
    <w:rsid w:val="00A63BFB"/>
    <w:rsid w:val="00A84901"/>
    <w:rsid w:val="00A9544D"/>
    <w:rsid w:val="00A97EE1"/>
    <w:rsid w:val="00B62778"/>
    <w:rsid w:val="00BC1284"/>
    <w:rsid w:val="00BD30C4"/>
    <w:rsid w:val="00C17DEB"/>
    <w:rsid w:val="00C42883"/>
    <w:rsid w:val="00C42BBC"/>
    <w:rsid w:val="00C5592D"/>
    <w:rsid w:val="00C63A5F"/>
    <w:rsid w:val="00D03DA8"/>
    <w:rsid w:val="00D64185"/>
    <w:rsid w:val="00DB6FBD"/>
    <w:rsid w:val="00EC7B79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2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49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3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7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2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49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3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7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p.smartygrants.com.au/stp2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ap.smartygrants.com.au/gb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smartygrants.com.au/cv2016" TargetMode="External"/><Relationship Id="rId11" Type="http://schemas.openxmlformats.org/officeDocument/2006/relationships/hyperlink" Target="mailto:dap.saotomeeprincipe@dfat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p.guinebissau@dfa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p.caboverde@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3C293473</Template>
  <TotalTime>2</TotalTime>
  <Pages>2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Hermansson</dc:creator>
  <cp:lastModifiedBy>Marques, Anna</cp:lastModifiedBy>
  <cp:revision>2</cp:revision>
  <cp:lastPrinted>2016-07-21T10:28:00Z</cp:lastPrinted>
  <dcterms:created xsi:type="dcterms:W3CDTF">2016-07-22T14:46:00Z</dcterms:created>
  <dcterms:modified xsi:type="dcterms:W3CDTF">2016-07-22T14:46:00Z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52a2d2cb-17a8-4ee6-b79a-d305ad15fce4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